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一、城市管理局日常工作情况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本周对辖区芙蓉市场、鑫塔早市、普瑞铭等重点商业街区的环境卫生等突出问题进行检查，共清理门前堆物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处，乱贴乱挂小广告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整改店外经营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起，占道经营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处，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下发责令整改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犬类治理：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本周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重点</w:t>
            </w:r>
            <w:r>
              <w:rPr>
                <w:rFonts w:hint="default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加强巡查力量，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采取错时时间段，联动各职能部门组成犬类专项整治队伍，集中力量</w:t>
            </w:r>
            <w:r>
              <w:rPr>
                <w:rFonts w:hint="default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对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新疆油气储运站、油龙小区、电厂厂区大院及人力资源服务中心周边</w:t>
            </w:r>
            <w:r>
              <w:rPr>
                <w:rFonts w:hint="default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流浪犬只出没较多的</w:t>
            </w:r>
            <w:r>
              <w:rPr>
                <w:rFonts w:hint="default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区域开展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整治工作</w:t>
            </w:r>
            <w:r>
              <w:rPr>
                <w:rFonts w:hint="default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截至目前，共开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展巡查20次，</w:t>
            </w:r>
            <w:r>
              <w:rPr>
                <w:rFonts w:hint="eastAsia" w:ascii="DejaVu Math TeX Gyre" w:hAnsi="DejaVu Math TeX Gyre" w:eastAsia="CESI仿宋-GB2312" w:cs="DejaVu Math TeX Gyre"/>
                <w:sz w:val="32"/>
                <w:szCs w:val="32"/>
                <w:lang w:val="en-US" w:eastAsia="zh-CN"/>
              </w:rPr>
              <w:t>共捕捉流浪犬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只7只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3.12345工单办理：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本周受理12345政府热线共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，10起已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处理完并反馈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，3起正在办理中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Chars="0" w:firstLine="640" w:firstLineChars="200"/>
              <w:jc w:val="both"/>
              <w:textAlignment w:val="auto"/>
              <w:rPr>
                <w:rFonts w:hint="default" w:ascii="黑体" w:hAnsi="黑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防违及违建治理工作: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对辖区开展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防违巡查工作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共巡查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次、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出动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3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5.广告整治：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本周出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动执法人员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人，检查商户店招店牌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，发现隐患1处，整改1处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6.市容环卫工作:本周共办理道路开完申请2起（昌华路人行道开挖线路抢修、东亭15栋东侧人行道开挖供水管线抢修）。外包服务单位工作: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本周对城区道路、217国道、克白路、工业园区道路机械化清扫保洁作业，路面清扫保洁覆盖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次;本周生活垃圾清运处置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余吨;清洗消毒方面：垃圾中转站清洗消毒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垃圾收集车清洗消毒7次（每车）;26座公厕共消毒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1400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640" w:firstLineChars="200"/>
              <w:jc w:val="both"/>
              <w:textAlignment w:val="auto"/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二、城市管理局本周工作亮点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18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Chars="0" w:firstLine="640" w:firstLineChars="200"/>
              <w:jc w:val="both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32"/>
                <w:szCs w:val="32"/>
                <w:lang w:val="en-US" w:eastAsia="zh-CN"/>
              </w:rPr>
              <w:t>本周区城市管理局组织召开11月城市精细化管理工作会议，主管副区长主持会议并讲话，区中兴路街道、区三平路街道、区住房和建设局、区市场监督管理局、区工业和信息化局等10家责任单位主要领导参加了会议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18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Chars="0" w:firstLine="640" w:firstLineChars="200"/>
              <w:jc w:val="both"/>
              <w:textAlignment w:val="auto"/>
              <w:rPr>
                <w:rFonts w:hint="eastAsia" w:ascii="Malgun Gothic" w:hAnsi="Malgun Gothic" w:eastAsia="Malgun Gothic" w:cs="Malgun Gothic"/>
                <w:b w:val="0"/>
                <w:i w:val="0"/>
                <w:iCs w:val="0"/>
                <w:color w:val="000000" w:themeColor="text1"/>
                <w:sz w:val="28"/>
                <w:szCs w:val="28"/>
                <w:rtl w:val="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  <w:t>会议强调，一要提高思想共识。各街道、各部门要全面提高思想认识，充分认识到城市管理工作的重要性，城市的功能品质，事关群众的获得感、幸福感、安全感。各单位要主动作为，靠前行动，履行好管理责任，任务分解到位，责任落实到人，确保事事有人管，件件抓落实。二要狠抓问题整改。各责任部门要充分发挥部门能动作用，管住关键领域，盯住重点部位，针对薄弱环节及空白盲区，周密部署，精准施策，确保成效，同时举一反三，持续开展回头看，补齐短板、打通堵点，破解痛点，全域提升整改水平。同时，加强协调联动，不断破解基层治理“疑难杂症”，切实提升居民获得感与满意率。三要树立“为民服务”理念。始终坚持以人民为中心思想，本着以增进民生福祉、提高人民生活品质为出发点，依托“一网统管”平台机制，持续提升“12345”政务服务水平，切实解决各族群众的操心事、烦心事、揪心事，确保群众诉求及时回应，群众困难及时解决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auto"/>
                <w:sz w:val="28"/>
                <w:szCs w:val="28"/>
                <w:lang w:val="en-US" w:eastAsia="zh-CN" w:bidi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F470AE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63D62"/>
    <w:rsid w:val="04931E60"/>
    <w:rsid w:val="04AF0DF1"/>
    <w:rsid w:val="0548336C"/>
    <w:rsid w:val="05697E23"/>
    <w:rsid w:val="058B6761"/>
    <w:rsid w:val="05C97F84"/>
    <w:rsid w:val="05CC0746"/>
    <w:rsid w:val="05E14AE7"/>
    <w:rsid w:val="069C65C0"/>
    <w:rsid w:val="06EB5889"/>
    <w:rsid w:val="07323C25"/>
    <w:rsid w:val="07886854"/>
    <w:rsid w:val="07942DB7"/>
    <w:rsid w:val="079D6F3A"/>
    <w:rsid w:val="07A43B89"/>
    <w:rsid w:val="07D46B02"/>
    <w:rsid w:val="07EA6D26"/>
    <w:rsid w:val="088433E0"/>
    <w:rsid w:val="088F7B22"/>
    <w:rsid w:val="08C551D9"/>
    <w:rsid w:val="08FC5F02"/>
    <w:rsid w:val="08FD2989"/>
    <w:rsid w:val="092B05F5"/>
    <w:rsid w:val="09320B8C"/>
    <w:rsid w:val="098A31CD"/>
    <w:rsid w:val="09975895"/>
    <w:rsid w:val="099D7E01"/>
    <w:rsid w:val="0A2477F4"/>
    <w:rsid w:val="0AA64807"/>
    <w:rsid w:val="0AAE5D7F"/>
    <w:rsid w:val="0B475CF2"/>
    <w:rsid w:val="0B4941B3"/>
    <w:rsid w:val="0B4A477F"/>
    <w:rsid w:val="0B901BBB"/>
    <w:rsid w:val="0BA21A2A"/>
    <w:rsid w:val="0BC37577"/>
    <w:rsid w:val="0BE741FA"/>
    <w:rsid w:val="0BFC1A8C"/>
    <w:rsid w:val="0C58762E"/>
    <w:rsid w:val="0C5A5B42"/>
    <w:rsid w:val="0C8B4AF0"/>
    <w:rsid w:val="0C8E50F1"/>
    <w:rsid w:val="0D6B0877"/>
    <w:rsid w:val="0DAC3499"/>
    <w:rsid w:val="0DCF59BA"/>
    <w:rsid w:val="0DDF76A9"/>
    <w:rsid w:val="0DEE43F5"/>
    <w:rsid w:val="0E5B1D75"/>
    <w:rsid w:val="0E5B4849"/>
    <w:rsid w:val="0EF07158"/>
    <w:rsid w:val="0EFE0843"/>
    <w:rsid w:val="0F57427D"/>
    <w:rsid w:val="0FAD27FD"/>
    <w:rsid w:val="0FB26C4E"/>
    <w:rsid w:val="0FDE23D0"/>
    <w:rsid w:val="0FF03C09"/>
    <w:rsid w:val="10030231"/>
    <w:rsid w:val="101B05E9"/>
    <w:rsid w:val="10514F32"/>
    <w:rsid w:val="11576459"/>
    <w:rsid w:val="12CC28D9"/>
    <w:rsid w:val="12DC04E1"/>
    <w:rsid w:val="13257C41"/>
    <w:rsid w:val="13340586"/>
    <w:rsid w:val="134A5A29"/>
    <w:rsid w:val="135729DC"/>
    <w:rsid w:val="13611439"/>
    <w:rsid w:val="14287E2E"/>
    <w:rsid w:val="14535584"/>
    <w:rsid w:val="146E5FF4"/>
    <w:rsid w:val="14A32CBF"/>
    <w:rsid w:val="14B815C4"/>
    <w:rsid w:val="14B816AB"/>
    <w:rsid w:val="14CE269E"/>
    <w:rsid w:val="154D3113"/>
    <w:rsid w:val="155A3ADD"/>
    <w:rsid w:val="16136E15"/>
    <w:rsid w:val="16163469"/>
    <w:rsid w:val="167B7103"/>
    <w:rsid w:val="16E530D5"/>
    <w:rsid w:val="17202E4B"/>
    <w:rsid w:val="172E2249"/>
    <w:rsid w:val="176D5492"/>
    <w:rsid w:val="178A34F5"/>
    <w:rsid w:val="179C4AF2"/>
    <w:rsid w:val="17AE6D6A"/>
    <w:rsid w:val="17ED1F5B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F07887"/>
    <w:rsid w:val="1B221CD7"/>
    <w:rsid w:val="1B5D7F29"/>
    <w:rsid w:val="1B6C37C1"/>
    <w:rsid w:val="1BF6044F"/>
    <w:rsid w:val="1C1B08AC"/>
    <w:rsid w:val="1C5C27A1"/>
    <w:rsid w:val="1CCD459C"/>
    <w:rsid w:val="1D2B6F05"/>
    <w:rsid w:val="1D471789"/>
    <w:rsid w:val="1D64104C"/>
    <w:rsid w:val="1D672911"/>
    <w:rsid w:val="1DA12B91"/>
    <w:rsid w:val="1DE23EE3"/>
    <w:rsid w:val="1EEB5C30"/>
    <w:rsid w:val="1F425E55"/>
    <w:rsid w:val="1F466290"/>
    <w:rsid w:val="1FC14C1B"/>
    <w:rsid w:val="1FFD5850"/>
    <w:rsid w:val="2010653E"/>
    <w:rsid w:val="20A45BC7"/>
    <w:rsid w:val="20CC2AD9"/>
    <w:rsid w:val="218D4195"/>
    <w:rsid w:val="219D1F89"/>
    <w:rsid w:val="21B70E97"/>
    <w:rsid w:val="21C9505B"/>
    <w:rsid w:val="21F250BA"/>
    <w:rsid w:val="221A638B"/>
    <w:rsid w:val="221D2B71"/>
    <w:rsid w:val="22440F4C"/>
    <w:rsid w:val="226A106E"/>
    <w:rsid w:val="22884610"/>
    <w:rsid w:val="22C647A9"/>
    <w:rsid w:val="22F45BAB"/>
    <w:rsid w:val="2351233E"/>
    <w:rsid w:val="23914014"/>
    <w:rsid w:val="23A04EE6"/>
    <w:rsid w:val="23A5763B"/>
    <w:rsid w:val="23BE5820"/>
    <w:rsid w:val="23D72A49"/>
    <w:rsid w:val="249F24C7"/>
    <w:rsid w:val="24B12743"/>
    <w:rsid w:val="253473E9"/>
    <w:rsid w:val="25B10132"/>
    <w:rsid w:val="267D3E76"/>
    <w:rsid w:val="26BA2FDE"/>
    <w:rsid w:val="275A34A0"/>
    <w:rsid w:val="27EF7FB8"/>
    <w:rsid w:val="27FE0632"/>
    <w:rsid w:val="28014482"/>
    <w:rsid w:val="2853122D"/>
    <w:rsid w:val="287D287D"/>
    <w:rsid w:val="28B5780A"/>
    <w:rsid w:val="29482A5D"/>
    <w:rsid w:val="29567B1D"/>
    <w:rsid w:val="299E2011"/>
    <w:rsid w:val="29AA4911"/>
    <w:rsid w:val="29C32E4F"/>
    <w:rsid w:val="2A6946C2"/>
    <w:rsid w:val="2AC26077"/>
    <w:rsid w:val="2B5A57A4"/>
    <w:rsid w:val="2B6D1A16"/>
    <w:rsid w:val="2B92601C"/>
    <w:rsid w:val="2BC979BB"/>
    <w:rsid w:val="2C503896"/>
    <w:rsid w:val="2CE946FB"/>
    <w:rsid w:val="2D3704FA"/>
    <w:rsid w:val="2DB936B3"/>
    <w:rsid w:val="2DC12FA6"/>
    <w:rsid w:val="2DF072A7"/>
    <w:rsid w:val="2DF346C9"/>
    <w:rsid w:val="2EDE4FA0"/>
    <w:rsid w:val="2F594F1A"/>
    <w:rsid w:val="2FB252B1"/>
    <w:rsid w:val="2FC629CB"/>
    <w:rsid w:val="2FF41923"/>
    <w:rsid w:val="306246C4"/>
    <w:rsid w:val="30B265E1"/>
    <w:rsid w:val="314A5800"/>
    <w:rsid w:val="3156132F"/>
    <w:rsid w:val="315A0640"/>
    <w:rsid w:val="319D5B64"/>
    <w:rsid w:val="31DA4BB0"/>
    <w:rsid w:val="32504199"/>
    <w:rsid w:val="32C53957"/>
    <w:rsid w:val="32CA7D2F"/>
    <w:rsid w:val="32F241C7"/>
    <w:rsid w:val="33416747"/>
    <w:rsid w:val="345F0494"/>
    <w:rsid w:val="34B702EE"/>
    <w:rsid w:val="34C17454"/>
    <w:rsid w:val="34C214A6"/>
    <w:rsid w:val="34E432E1"/>
    <w:rsid w:val="3505101F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8940E1"/>
    <w:rsid w:val="378A4755"/>
    <w:rsid w:val="379E11EF"/>
    <w:rsid w:val="37F93D86"/>
    <w:rsid w:val="385357BD"/>
    <w:rsid w:val="386B3E48"/>
    <w:rsid w:val="388A40DC"/>
    <w:rsid w:val="38977664"/>
    <w:rsid w:val="38C918CD"/>
    <w:rsid w:val="38E22ACC"/>
    <w:rsid w:val="3949716E"/>
    <w:rsid w:val="3A3368F5"/>
    <w:rsid w:val="3A5577D2"/>
    <w:rsid w:val="3B4228DD"/>
    <w:rsid w:val="3B567BFA"/>
    <w:rsid w:val="3B7F5675"/>
    <w:rsid w:val="3B967611"/>
    <w:rsid w:val="3BD37F1D"/>
    <w:rsid w:val="3C557491"/>
    <w:rsid w:val="3C94783E"/>
    <w:rsid w:val="3CB31074"/>
    <w:rsid w:val="3D4F3C06"/>
    <w:rsid w:val="3D5129B8"/>
    <w:rsid w:val="3E097136"/>
    <w:rsid w:val="3E0C66F1"/>
    <w:rsid w:val="3E1F5775"/>
    <w:rsid w:val="3E9F00EE"/>
    <w:rsid w:val="3ED10ED0"/>
    <w:rsid w:val="3EE4497C"/>
    <w:rsid w:val="402D1DA6"/>
    <w:rsid w:val="403D53EB"/>
    <w:rsid w:val="403E7165"/>
    <w:rsid w:val="4061779C"/>
    <w:rsid w:val="407C2E22"/>
    <w:rsid w:val="40F10BC1"/>
    <w:rsid w:val="41117CAB"/>
    <w:rsid w:val="41C334BA"/>
    <w:rsid w:val="41CE1489"/>
    <w:rsid w:val="42A82002"/>
    <w:rsid w:val="42BB2E1D"/>
    <w:rsid w:val="434D1256"/>
    <w:rsid w:val="436D1EC9"/>
    <w:rsid w:val="439E6E0C"/>
    <w:rsid w:val="44442C7E"/>
    <w:rsid w:val="44456072"/>
    <w:rsid w:val="445C2D72"/>
    <w:rsid w:val="447566B8"/>
    <w:rsid w:val="44784487"/>
    <w:rsid w:val="447E5CF0"/>
    <w:rsid w:val="4496660A"/>
    <w:rsid w:val="44AF43F4"/>
    <w:rsid w:val="44BE4F88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2F199D"/>
    <w:rsid w:val="49573F7A"/>
    <w:rsid w:val="4BBE7C40"/>
    <w:rsid w:val="4BD86AA2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554120"/>
    <w:rsid w:val="4E725B6B"/>
    <w:rsid w:val="4EB1554E"/>
    <w:rsid w:val="4EED16F3"/>
    <w:rsid w:val="4F00150D"/>
    <w:rsid w:val="4F0E7309"/>
    <w:rsid w:val="4F621C8E"/>
    <w:rsid w:val="500E4CC7"/>
    <w:rsid w:val="50537FC3"/>
    <w:rsid w:val="506917B1"/>
    <w:rsid w:val="509C7BAF"/>
    <w:rsid w:val="51015E7D"/>
    <w:rsid w:val="511D7C85"/>
    <w:rsid w:val="5127605A"/>
    <w:rsid w:val="514B5277"/>
    <w:rsid w:val="514F6346"/>
    <w:rsid w:val="51951F35"/>
    <w:rsid w:val="5238581F"/>
    <w:rsid w:val="52495CCF"/>
    <w:rsid w:val="5270133A"/>
    <w:rsid w:val="52840650"/>
    <w:rsid w:val="528A6B11"/>
    <w:rsid w:val="52965261"/>
    <w:rsid w:val="52C13DB7"/>
    <w:rsid w:val="532444E1"/>
    <w:rsid w:val="536030BD"/>
    <w:rsid w:val="53626F76"/>
    <w:rsid w:val="53B401CC"/>
    <w:rsid w:val="53E33C35"/>
    <w:rsid w:val="54EC5F2A"/>
    <w:rsid w:val="55226F19"/>
    <w:rsid w:val="55357615"/>
    <w:rsid w:val="55A037DE"/>
    <w:rsid w:val="55BE5A8F"/>
    <w:rsid w:val="5643528B"/>
    <w:rsid w:val="567C0A12"/>
    <w:rsid w:val="575E2F07"/>
    <w:rsid w:val="57765037"/>
    <w:rsid w:val="578A3140"/>
    <w:rsid w:val="57BC2733"/>
    <w:rsid w:val="580C0D75"/>
    <w:rsid w:val="58575F43"/>
    <w:rsid w:val="58677946"/>
    <w:rsid w:val="58870A0B"/>
    <w:rsid w:val="5954645E"/>
    <w:rsid w:val="596152A8"/>
    <w:rsid w:val="5990598A"/>
    <w:rsid w:val="59A613CB"/>
    <w:rsid w:val="59C100F8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C428F9"/>
    <w:rsid w:val="5CC43526"/>
    <w:rsid w:val="5CF85E2B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609152E3"/>
    <w:rsid w:val="60F53163"/>
    <w:rsid w:val="60F55A44"/>
    <w:rsid w:val="619B508A"/>
    <w:rsid w:val="61CC61AF"/>
    <w:rsid w:val="62237323"/>
    <w:rsid w:val="6272509F"/>
    <w:rsid w:val="627C4253"/>
    <w:rsid w:val="629806B2"/>
    <w:rsid w:val="631E4F04"/>
    <w:rsid w:val="635A2249"/>
    <w:rsid w:val="63943457"/>
    <w:rsid w:val="63B475B6"/>
    <w:rsid w:val="64484235"/>
    <w:rsid w:val="644F12D4"/>
    <w:rsid w:val="64AD665C"/>
    <w:rsid w:val="64B5357B"/>
    <w:rsid w:val="64EF57C3"/>
    <w:rsid w:val="65A019FE"/>
    <w:rsid w:val="65D70CFA"/>
    <w:rsid w:val="66A55D5F"/>
    <w:rsid w:val="67074EAC"/>
    <w:rsid w:val="6778083F"/>
    <w:rsid w:val="679C51AA"/>
    <w:rsid w:val="67FD0599"/>
    <w:rsid w:val="68316FD7"/>
    <w:rsid w:val="68857F5A"/>
    <w:rsid w:val="688D72DF"/>
    <w:rsid w:val="688F338E"/>
    <w:rsid w:val="68D65390"/>
    <w:rsid w:val="68FB40EB"/>
    <w:rsid w:val="6A2B35F8"/>
    <w:rsid w:val="6A746B7A"/>
    <w:rsid w:val="6AC62CF6"/>
    <w:rsid w:val="6AFB6101"/>
    <w:rsid w:val="6AFF67C8"/>
    <w:rsid w:val="6B192A67"/>
    <w:rsid w:val="6B394E0F"/>
    <w:rsid w:val="6B754D15"/>
    <w:rsid w:val="6BA91BC2"/>
    <w:rsid w:val="6BC407BF"/>
    <w:rsid w:val="6BF82256"/>
    <w:rsid w:val="6C042EE1"/>
    <w:rsid w:val="6C161667"/>
    <w:rsid w:val="6C1922F7"/>
    <w:rsid w:val="6C4B00E8"/>
    <w:rsid w:val="6C4D1EE4"/>
    <w:rsid w:val="6CAE1BC0"/>
    <w:rsid w:val="6D312577"/>
    <w:rsid w:val="6D577F8D"/>
    <w:rsid w:val="6D795DB2"/>
    <w:rsid w:val="6DE90F8C"/>
    <w:rsid w:val="6E3B383A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F0589B"/>
    <w:rsid w:val="70F43AAB"/>
    <w:rsid w:val="710B1F91"/>
    <w:rsid w:val="71723A38"/>
    <w:rsid w:val="71961F03"/>
    <w:rsid w:val="722B0995"/>
    <w:rsid w:val="726754FC"/>
    <w:rsid w:val="726A12D6"/>
    <w:rsid w:val="729C7F45"/>
    <w:rsid w:val="72E13769"/>
    <w:rsid w:val="73E57E2C"/>
    <w:rsid w:val="74184807"/>
    <w:rsid w:val="748E7286"/>
    <w:rsid w:val="74D218CA"/>
    <w:rsid w:val="74FF024E"/>
    <w:rsid w:val="754868CF"/>
    <w:rsid w:val="75A61D6F"/>
    <w:rsid w:val="760458E0"/>
    <w:rsid w:val="76D9782A"/>
    <w:rsid w:val="76DB7EC2"/>
    <w:rsid w:val="771B15BD"/>
    <w:rsid w:val="77C0572B"/>
    <w:rsid w:val="780E23B4"/>
    <w:rsid w:val="781938AC"/>
    <w:rsid w:val="786E6ECB"/>
    <w:rsid w:val="78F27C9C"/>
    <w:rsid w:val="790267B4"/>
    <w:rsid w:val="79252498"/>
    <w:rsid w:val="794B392A"/>
    <w:rsid w:val="79541511"/>
    <w:rsid w:val="796F6848"/>
    <w:rsid w:val="799E2B1E"/>
    <w:rsid w:val="7A4A0CD1"/>
    <w:rsid w:val="7A8A0C34"/>
    <w:rsid w:val="7A940205"/>
    <w:rsid w:val="7AA0285A"/>
    <w:rsid w:val="7AC1056F"/>
    <w:rsid w:val="7B5250A1"/>
    <w:rsid w:val="7B9A1C12"/>
    <w:rsid w:val="7BB927EC"/>
    <w:rsid w:val="7BC45007"/>
    <w:rsid w:val="7C927869"/>
    <w:rsid w:val="7CF25598"/>
    <w:rsid w:val="7D2778B2"/>
    <w:rsid w:val="7D51306B"/>
    <w:rsid w:val="7D724104"/>
    <w:rsid w:val="7D977A5F"/>
    <w:rsid w:val="7E69338D"/>
    <w:rsid w:val="7EB462E2"/>
    <w:rsid w:val="7EBC7441"/>
    <w:rsid w:val="7EF80647"/>
    <w:rsid w:val="7F1B682C"/>
    <w:rsid w:val="7F8019D6"/>
    <w:rsid w:val="7F827824"/>
    <w:rsid w:val="7F9C55C0"/>
    <w:rsid w:val="7FD76D2D"/>
    <w:rsid w:val="7FDE60E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5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1">
    <w:name w:val="Default Paragraph Font"/>
    <w:semiHidden/>
    <w:unhideWhenUsed/>
    <w:qFormat/>
    <w:uiPriority w:val="2"/>
  </w:style>
  <w:style w:type="table" w:default="1" w:styleId="19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3">
    <w:name w:val="Body Text Indent"/>
    <w:basedOn w:val="1"/>
    <w:next w:val="1"/>
    <w:qFormat/>
    <w:uiPriority w:val="154"/>
    <w:pPr>
      <w:spacing w:after="120"/>
      <w:ind w:left="420" w:leftChars="420" w:firstLine="0"/>
    </w:pPr>
  </w:style>
  <w:style w:type="paragraph" w:styleId="7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8">
    <w:name w:val="Normal Indent"/>
    <w:basedOn w:val="1"/>
    <w:next w:val="9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9">
    <w:name w:val="Subtitle"/>
    <w:basedOn w:val="1"/>
    <w:next w:val="3"/>
    <w:qFormat/>
    <w:uiPriority w:val="16"/>
    <w:pPr>
      <w:spacing w:before="0" w:after="60" w:line="240" w:lineRule="auto"/>
      <w:jc w:val="center"/>
    </w:pPr>
  </w:style>
  <w:style w:type="paragraph" w:styleId="10">
    <w:name w:val="Body Text"/>
    <w:basedOn w:val="1"/>
    <w:next w:val="11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customStyle="1" w:styleId="11">
    <w:name w:val="正文首行缩进1"/>
    <w:basedOn w:val="10"/>
    <w:next w:val="8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styleId="12">
    <w:name w:val="HTML Address"/>
    <w:basedOn w:val="1"/>
    <w:qFormat/>
    <w:uiPriority w:val="0"/>
    <w:rPr>
      <w:i/>
      <w:iCs/>
    </w:rPr>
  </w:style>
  <w:style w:type="paragraph" w:styleId="13">
    <w:name w:val="footer"/>
    <w:basedOn w:val="1"/>
    <w:next w:val="1"/>
    <w:link w:val="29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3"/>
    <w:link w:val="28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7">
    <w:name w:val="Body Text First Indent"/>
    <w:basedOn w:val="10"/>
    <w:next w:val="1"/>
    <w:qFormat/>
    <w:uiPriority w:val="0"/>
    <w:pPr>
      <w:ind w:firstLine="420" w:firstLineChars="100"/>
    </w:pPr>
    <w:rPr>
      <w:rFonts w:cs="Times New Roman"/>
    </w:rPr>
  </w:style>
  <w:style w:type="paragraph" w:styleId="18">
    <w:name w:val="Body Text First Indent 2"/>
    <w:basedOn w:val="3"/>
    <w:next w:val="3"/>
    <w:qFormat/>
    <w:uiPriority w:val="159"/>
    <w:pPr>
      <w:ind w:firstLine="200"/>
    </w:pPr>
  </w:style>
  <w:style w:type="table" w:styleId="20">
    <w:name w:val="Table Grid"/>
    <w:basedOn w:val="19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har Char Char"/>
    <w:basedOn w:val="1"/>
    <w:qFormat/>
    <w:uiPriority w:val="0"/>
    <w:rPr>
      <w:sz w:val="21"/>
      <w:szCs w:val="24"/>
    </w:rPr>
  </w:style>
  <w:style w:type="paragraph" w:customStyle="1" w:styleId="23">
    <w:name w:val="Normal Indent1"/>
    <w:basedOn w:val="1"/>
    <w:qFormat/>
    <w:uiPriority w:val="99"/>
    <w:pPr>
      <w:ind w:firstLine="420" w:firstLineChars="200"/>
    </w:pPr>
  </w:style>
  <w:style w:type="paragraph" w:styleId="24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26"/>
    <w:pPr>
      <w:ind w:firstLine="200"/>
    </w:pPr>
  </w:style>
  <w:style w:type="paragraph" w:customStyle="1" w:styleId="26">
    <w:name w:val="列出段落1"/>
    <w:basedOn w:val="1"/>
    <w:qFormat/>
    <w:uiPriority w:val="160"/>
    <w:pPr>
      <w:ind w:firstLine="200"/>
    </w:pPr>
  </w:style>
  <w:style w:type="paragraph" w:customStyle="1" w:styleId="27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28">
    <w:name w:val="页眉 Char"/>
    <w:basedOn w:val="21"/>
    <w:link w:val="14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29">
    <w:name w:val="页脚 Char"/>
    <w:basedOn w:val="21"/>
    <w:link w:val="13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  <w:style w:type="paragraph" w:customStyle="1" w:styleId="3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2023-07-20T11:24:00Z</dcterms:created>
  <dc:creator>Administrator</dc:creator>
  <cp:lastModifiedBy>HUAWEI</cp:lastModifiedBy>
  <dcterms:modified xsi:type="dcterms:W3CDTF">2024-12-05T09:04:54Z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C1E7E48EDC3C415096E47907B913E89A_12</vt:lpwstr>
  </property>
</Properties>
</file>